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7718A" w14:textId="6351A250" w:rsidR="00F74887" w:rsidRDefault="00F74887" w:rsidP="00F74887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521746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C04265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proofErr w:type="gramStart"/>
      <w:r w:rsidRPr="00521746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521746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521746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0E9BA41C" w14:textId="77777777" w:rsidR="00F74887" w:rsidRPr="00521746" w:rsidRDefault="00F74887" w:rsidP="00F74887">
      <w:pPr>
        <w:spacing w:line="16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</w:p>
    <w:p w14:paraId="03F38C02" w14:textId="4194351D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92323A">
        <w:rPr>
          <w:rFonts w:ascii="微軟正黑體" w:eastAsia="微軟正黑體" w:hAnsi="微軟正黑體"/>
          <w:color w:val="000000"/>
          <w:sz w:val="26"/>
          <w:szCs w:val="26"/>
        </w:rPr>
        <w:t>獲獎單位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C04265">
        <w:rPr>
          <w:rFonts w:ascii="微軟正黑體" w:eastAsia="微軟正黑體" w:hAnsi="微軟正黑體" w:hint="eastAsia"/>
          <w:color w:val="000000"/>
          <w:sz w:val="26"/>
          <w:szCs w:val="26"/>
        </w:rPr>
        <w:t>4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314EE74B" w14:textId="224554DB" w:rsidR="00F74887" w:rsidRPr="00521746" w:rsidRDefault="00F74887" w:rsidP="00F74887">
      <w:pPr>
        <w:spacing w:line="6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</w:t>
      </w:r>
      <w:r w:rsidR="000B138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B0BF56C" w14:textId="7D13807B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521746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521746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0B138B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）達成協議，此筆專款專用之經費，</w:t>
      </w:r>
      <w:r w:rsidRPr="002F5E87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分頭款</w:t>
      </w:r>
      <w:r w:rsidRPr="002F5E87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="00C04265">
        <w:rPr>
          <w:rFonts w:ascii="微軟正黑體" w:eastAsia="微軟正黑體" w:hAnsi="微軟正黑體" w:hint="eastAsia"/>
          <w:color w:val="000000"/>
          <w:sz w:val="26"/>
          <w:szCs w:val="26"/>
        </w:rPr>
        <w:t>獲獎單位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4D30D85" w14:textId="77777777" w:rsidR="00F74887" w:rsidRPr="00521746" w:rsidRDefault="00F74887" w:rsidP="00F74887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FBA86A0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1CB83C2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278AAF4D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0E73E056" w14:textId="77777777" w:rsidR="00F74887" w:rsidRPr="00521746" w:rsidRDefault="00F74887" w:rsidP="00F74887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720209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8BF59" wp14:editId="2B31805E">
                <wp:simplePos x="0" y="0"/>
                <wp:positionH relativeFrom="column">
                  <wp:posOffset>4333875</wp:posOffset>
                </wp:positionH>
                <wp:positionV relativeFrom="paragraph">
                  <wp:posOffset>5715</wp:posOffset>
                </wp:positionV>
                <wp:extent cx="1619250" cy="15811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7D633F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28552EFF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6F8AE92" w14:textId="77777777" w:rsidR="00F74887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D4E113F" w14:textId="77777777" w:rsidR="00F74887" w:rsidRPr="00C80781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8BF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25pt;margin-top:.45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" filled="f" strokecolor="#bfbfbf" strokeweight="1pt">
                <v:stroke dashstyle="dash"/>
                <v:textbox>
                  <w:txbxContent>
                    <w:p w14:paraId="1F7D633F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28552EFF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6F8AE92" w14:textId="77777777" w:rsidR="00F74887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D4E113F" w14:textId="77777777" w:rsidR="00F74887" w:rsidRPr="00C80781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46C4CEFD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6511E" wp14:editId="6432C3DD">
                <wp:simplePos x="0" y="0"/>
                <wp:positionH relativeFrom="column">
                  <wp:posOffset>3457575</wp:posOffset>
                </wp:positionH>
                <wp:positionV relativeFrom="paragraph">
                  <wp:posOffset>168275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E7B73" w14:textId="77777777" w:rsidR="00F74887" w:rsidRPr="00C80781" w:rsidRDefault="00F74887" w:rsidP="00F74887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511E" id="Text Box 4" o:spid="_x0000_s1027" type="#_x0000_t202" style="position:absolute;margin-left:272.25pt;margin-top:13.2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668E7B73" w14:textId="77777777" w:rsidR="00F74887" w:rsidRPr="00C80781" w:rsidRDefault="00F74887" w:rsidP="00F74887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92323A">
        <w:rPr>
          <w:rFonts w:ascii="微軟正黑體" w:eastAsia="微軟正黑體" w:hAnsi="微軟正黑體" w:hint="eastAsia"/>
          <w:color w:val="000000"/>
          <w:sz w:val="26"/>
          <w:szCs w:val="26"/>
        </w:rPr>
        <w:t>負責人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</w:p>
    <w:p w14:paraId="074590D6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2D21BD1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181CBA3" w14:textId="77777777" w:rsidR="00F74887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B6DF439" w14:textId="77777777" w:rsidR="00F74887" w:rsidRDefault="00F74887" w:rsidP="00F74887">
      <w:pPr>
        <w:spacing w:line="24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43EF78A" w14:textId="77777777" w:rsidR="00F74887" w:rsidRDefault="00F74887" w:rsidP="00F74887">
      <w:pPr>
        <w:spacing w:line="24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EAB31E3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D892" wp14:editId="71D10000">
                <wp:simplePos x="0" y="0"/>
                <wp:positionH relativeFrom="column">
                  <wp:posOffset>3471545</wp:posOffset>
                </wp:positionH>
                <wp:positionV relativeFrom="paragraph">
                  <wp:posOffset>146685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8C093" w14:textId="77777777" w:rsidR="00F74887" w:rsidRPr="00C80781" w:rsidRDefault="00F74887" w:rsidP="00F74887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D892" id="_x0000_s1028" type="#_x0000_t202" style="position:absolute;margin-left:273.35pt;margin-top:11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6978C093" w14:textId="77777777" w:rsidR="00F74887" w:rsidRPr="00C80781" w:rsidRDefault="00F74887" w:rsidP="00F74887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8A5B99E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28CEA84F" w14:textId="77777777" w:rsidR="00F74887" w:rsidRPr="00521746" w:rsidRDefault="00F74887" w:rsidP="00F74887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B1BA43C" w14:textId="77777777" w:rsidR="00F74887" w:rsidRDefault="00F74887" w:rsidP="00F74887">
      <w:pPr>
        <w:spacing w:line="20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E785ADB" w14:textId="77777777" w:rsidR="00F74887" w:rsidRDefault="00F74887" w:rsidP="00F74887">
      <w:pPr>
        <w:spacing w:line="20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A423ADB" w14:textId="77777777" w:rsidR="00F74887" w:rsidRPr="00521746" w:rsidRDefault="00F74887" w:rsidP="00F74887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521746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521746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74887" w:rsidRPr="00521746" w:rsidSect="0052174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B9C10" w14:textId="77777777" w:rsidR="000D20E2" w:rsidRDefault="000D20E2" w:rsidP="0092323A">
      <w:r>
        <w:separator/>
      </w:r>
    </w:p>
  </w:endnote>
  <w:endnote w:type="continuationSeparator" w:id="0">
    <w:p w14:paraId="78816507" w14:textId="77777777" w:rsidR="000D20E2" w:rsidRDefault="000D20E2" w:rsidP="009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9F3D3" w14:textId="77777777" w:rsidR="000D20E2" w:rsidRDefault="000D20E2" w:rsidP="0092323A">
      <w:r>
        <w:separator/>
      </w:r>
    </w:p>
  </w:footnote>
  <w:footnote w:type="continuationSeparator" w:id="0">
    <w:p w14:paraId="4D4308F0" w14:textId="77777777" w:rsidR="000D20E2" w:rsidRDefault="000D20E2" w:rsidP="0092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87"/>
    <w:rsid w:val="000B138B"/>
    <w:rsid w:val="000D20E2"/>
    <w:rsid w:val="002F5E87"/>
    <w:rsid w:val="00354554"/>
    <w:rsid w:val="00471FCE"/>
    <w:rsid w:val="00851770"/>
    <w:rsid w:val="008A543E"/>
    <w:rsid w:val="0092323A"/>
    <w:rsid w:val="00A50AE9"/>
    <w:rsid w:val="00AF0AD9"/>
    <w:rsid w:val="00C002EA"/>
    <w:rsid w:val="00C04265"/>
    <w:rsid w:val="00C41004"/>
    <w:rsid w:val="00CC545D"/>
    <w:rsid w:val="00CE4355"/>
    <w:rsid w:val="00CE7B9D"/>
    <w:rsid w:val="00D27EA7"/>
    <w:rsid w:val="00D911BE"/>
    <w:rsid w:val="00EA7351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45F55"/>
  <w15:chartTrackingRefBased/>
  <w15:docId w15:val="{4A6D722C-22FE-4638-9403-A8A9D9D9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2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2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8</cp:revision>
  <dcterms:created xsi:type="dcterms:W3CDTF">2021-09-28T02:19:00Z</dcterms:created>
  <dcterms:modified xsi:type="dcterms:W3CDTF">2024-09-10T07:42:00Z</dcterms:modified>
</cp:coreProperties>
</file>