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29663AAF" w:rsidR="00EC7A2D" w:rsidRPr="00393D2A" w:rsidRDefault="00000000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 w14:anchorId="0B9A65DF">
          <v:shapetype id="_x0000_t109" coordsize="21600,21600" o:spt="109" path="m,l,21600r21600,l21600,xe">
            <v:stroke joinstyle="miter"/>
            <v:path gradientshapeok="t" o:connecttype="rect"/>
          </v:shapetype>
          <v:shape id="_x0000_s2060" type="#_x0000_t109" style="position:absolute;margin-left:3.2pt;margin-top:609pt;width:22.5pt;height:108.75pt;z-index:251660800" strokecolor="#bfbfbf [2412]">
            <v:textbox>
              <w:txbxContent>
                <w:p w14:paraId="464A09A7" w14:textId="20572526" w:rsidR="00692DF9" w:rsidRPr="004C604A" w:rsidRDefault="00692DF9" w:rsidP="00692DF9">
                  <w:pPr>
                    <w:spacing w:line="280" w:lineRule="exact"/>
                    <w:rPr>
                      <w:rFonts w:ascii="微軟正黑體" w:eastAsia="微軟正黑體" w:hAnsi="微軟正黑體"/>
                      <w:color w:val="808080" w:themeColor="background1" w:themeShade="80"/>
                      <w:sz w:val="18"/>
                    </w:rPr>
                  </w:pPr>
                  <w:r w:rsidRPr="004C604A">
                    <w:rPr>
                      <w:rFonts w:ascii="微軟正黑體" w:eastAsia="微軟正黑體" w:hAnsi="微軟正黑體" w:hint="eastAsia"/>
                      <w:color w:val="808080" w:themeColor="background1" w:themeShade="80"/>
                      <w:sz w:val="18"/>
                    </w:rPr>
                    <w:t>金額</w:t>
                  </w:r>
                  <w:r w:rsidRPr="004C604A">
                    <w:rPr>
                      <w:rFonts w:ascii="微軟正黑體" w:eastAsia="微軟正黑體" w:hAnsi="微軟正黑體"/>
                      <w:color w:val="808080" w:themeColor="background1" w:themeShade="80"/>
                      <w:sz w:val="18"/>
                    </w:rPr>
                    <w:t>請</w:t>
                  </w:r>
                </w:p>
                <w:p w14:paraId="1796BBD7" w14:textId="5C3C1E5B" w:rsidR="00692DF9" w:rsidRPr="004C604A" w:rsidRDefault="00692DF9" w:rsidP="00692DF9">
                  <w:pPr>
                    <w:spacing w:line="280" w:lineRule="exact"/>
                    <w:rPr>
                      <w:rFonts w:ascii="微軟正黑體" w:eastAsia="微軟正黑體" w:hAnsi="微軟正黑體"/>
                      <w:color w:val="808080" w:themeColor="background1" w:themeShade="80"/>
                      <w:sz w:val="18"/>
                    </w:rPr>
                  </w:pPr>
                  <w:r w:rsidRPr="004C604A">
                    <w:rPr>
                      <w:rFonts w:ascii="微軟正黑體" w:eastAsia="微軟正黑體" w:hAnsi="微軟正黑體"/>
                      <w:color w:val="808080" w:themeColor="background1" w:themeShade="80"/>
                      <w:sz w:val="18"/>
                    </w:rPr>
                    <w:t>填寫國字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4C604A">
        <w:rPr>
          <w:rFonts w:ascii="標楷體" w:eastAsia="標楷體" w:hAnsi="標楷體" w:hint="eastAsia"/>
          <w:b/>
          <w:sz w:val="28"/>
          <w:szCs w:val="28"/>
        </w:rPr>
        <w:t>2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proofErr w:type="gramStart"/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</w:t>
      </w:r>
      <w:proofErr w:type="gramEnd"/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7446AE">
        <w:rPr>
          <w:rFonts w:ascii="標楷體" w:eastAsia="標楷體" w:hAnsi="標楷體" w:hint="eastAsia"/>
          <w:sz w:val="28"/>
          <w:szCs w:val="28"/>
        </w:rPr>
        <w:t>頭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7446AE">
        <w:rPr>
          <w:rFonts w:ascii="標楷體" w:eastAsia="標楷體" w:hAnsi="標楷體" w:hint="eastAsia"/>
          <w:sz w:val="28"/>
          <w:szCs w:val="28"/>
        </w:rPr>
        <w:t>7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77777777" w:rsidR="00EC7A2D" w:rsidRPr="00393D2A" w:rsidRDefault="00000000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58698445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14:paraId="6230F99D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77777777" w:rsidR="00EC7A2D" w:rsidRPr="00393D2A" w:rsidRDefault="00000000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043011">
          <v:shape id="_x0000_s2055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14:paraId="67970565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77777777" w:rsidR="00EC7A2D" w:rsidRPr="00393D2A" w:rsidRDefault="00000000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2B4F6AF">
          <v:shape id="_x0000_s2051" type="#_x0000_t202" style="position:absolute;left:0;text-align:left;margin-left:-19.9pt;margin-top:270.75pt;width:180.95pt;height:199.35pt;z-index:251655680" filled="f" strokecolor="#bfbfbf" strokeweight="1pt">
            <v:stroke dashstyle="dash"/>
            <v:textbox>
              <w:txbxContent>
                <w:p w14:paraId="2E02A908" w14:textId="77777777"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371B6D07" w14:textId="77777777"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 w14:anchorId="636870BD">
          <v:shape id="_x0000_s2056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14:paraId="5287CFB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14:paraId="3F38EF8F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064B0463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77777777" w:rsidR="00B24585" w:rsidRPr="00393D2A" w:rsidRDefault="00000000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8B9E258">
          <v:shape id="_x0000_s2058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14:paraId="5C0C0A2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14:paraId="54EEE4EB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6BD0E848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855E" w14:textId="77777777" w:rsidR="005E1970" w:rsidRDefault="005E1970" w:rsidP="00866579">
      <w:r>
        <w:separator/>
      </w:r>
    </w:p>
  </w:endnote>
  <w:endnote w:type="continuationSeparator" w:id="0">
    <w:p w14:paraId="01201479" w14:textId="77777777" w:rsidR="005E1970" w:rsidRDefault="005E1970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1FCB" w14:textId="77777777" w:rsidR="005E1970" w:rsidRDefault="005E1970" w:rsidP="00866579">
      <w:r>
        <w:separator/>
      </w:r>
    </w:p>
  </w:footnote>
  <w:footnote w:type="continuationSeparator" w:id="0">
    <w:p w14:paraId="6055A68B" w14:textId="77777777" w:rsidR="005E1970" w:rsidRDefault="005E1970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3744C"/>
    <w:rsid w:val="004C17EB"/>
    <w:rsid w:val="004C604A"/>
    <w:rsid w:val="004C6DD5"/>
    <w:rsid w:val="005543CC"/>
    <w:rsid w:val="005B7D86"/>
    <w:rsid w:val="005E1970"/>
    <w:rsid w:val="005E647C"/>
    <w:rsid w:val="00630CF7"/>
    <w:rsid w:val="006846B8"/>
    <w:rsid w:val="00692DF9"/>
    <w:rsid w:val="006C30D9"/>
    <w:rsid w:val="007446AE"/>
    <w:rsid w:val="007901BE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254</Characters>
  <Application>Microsoft Office Word</Application>
  <DocSecurity>0</DocSecurity>
  <Lines>2</Lines>
  <Paragraphs>1</Paragraphs>
  <ScaleCrop>false</ScaleCrop>
  <Company>Sparkle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17</cp:revision>
  <cp:lastPrinted>2019-07-05T08:33:00Z</cp:lastPrinted>
  <dcterms:created xsi:type="dcterms:W3CDTF">2018-08-27T05:52:00Z</dcterms:created>
  <dcterms:modified xsi:type="dcterms:W3CDTF">2022-09-19T01:52:00Z</dcterms:modified>
</cp:coreProperties>
</file>